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923" w:rsidRDefault="00C07923" w:rsidP="00CD6CED">
      <w:pPr>
        <w:spacing w:line="480" w:lineRule="auto"/>
        <w:jc w:val="center"/>
        <w:rPr>
          <w:rFonts w:ascii="Times New Roman" w:hAnsi="Times New Roman" w:cs="Times New Roman"/>
          <w:bCs/>
          <w:sz w:val="24"/>
          <w:szCs w:val="24"/>
        </w:rPr>
      </w:pPr>
    </w:p>
    <w:p w:rsidR="00C07923" w:rsidRDefault="00C07923" w:rsidP="00CD6CED">
      <w:pPr>
        <w:spacing w:line="480" w:lineRule="auto"/>
        <w:jc w:val="center"/>
        <w:rPr>
          <w:rFonts w:ascii="Times New Roman" w:hAnsi="Times New Roman" w:cs="Times New Roman"/>
          <w:bCs/>
          <w:sz w:val="24"/>
          <w:szCs w:val="24"/>
        </w:rPr>
      </w:pPr>
    </w:p>
    <w:p w:rsidR="00C07923" w:rsidRDefault="00C07923" w:rsidP="00CD6CED">
      <w:pPr>
        <w:spacing w:line="480" w:lineRule="auto"/>
        <w:jc w:val="center"/>
        <w:rPr>
          <w:rFonts w:ascii="Times New Roman" w:hAnsi="Times New Roman" w:cs="Times New Roman"/>
          <w:bCs/>
          <w:sz w:val="24"/>
          <w:szCs w:val="24"/>
        </w:rPr>
      </w:pPr>
    </w:p>
    <w:p w:rsidR="00C07923" w:rsidRDefault="00C07923" w:rsidP="00CD6CED">
      <w:pPr>
        <w:spacing w:line="480" w:lineRule="auto"/>
        <w:jc w:val="center"/>
        <w:rPr>
          <w:rFonts w:ascii="Times New Roman" w:hAnsi="Times New Roman" w:cs="Times New Roman"/>
          <w:bCs/>
          <w:sz w:val="24"/>
          <w:szCs w:val="24"/>
        </w:rPr>
      </w:pPr>
    </w:p>
    <w:p w:rsidR="00C07923" w:rsidRDefault="00C07923" w:rsidP="00CD6CED">
      <w:pPr>
        <w:spacing w:line="480" w:lineRule="auto"/>
        <w:jc w:val="center"/>
        <w:rPr>
          <w:rFonts w:ascii="Times New Roman" w:hAnsi="Times New Roman" w:cs="Times New Roman"/>
          <w:bCs/>
          <w:sz w:val="24"/>
          <w:szCs w:val="24"/>
        </w:rPr>
      </w:pPr>
    </w:p>
    <w:p w:rsidR="00C07923" w:rsidRDefault="00C07923" w:rsidP="00CD6CED">
      <w:pPr>
        <w:spacing w:line="480" w:lineRule="auto"/>
        <w:jc w:val="center"/>
        <w:rPr>
          <w:rFonts w:ascii="Times New Roman" w:hAnsi="Times New Roman" w:cs="Times New Roman"/>
          <w:bCs/>
          <w:sz w:val="24"/>
          <w:szCs w:val="24"/>
        </w:rPr>
      </w:pPr>
    </w:p>
    <w:p w:rsidR="00C07923" w:rsidRDefault="00C07923" w:rsidP="00CD6CED">
      <w:pPr>
        <w:spacing w:line="480" w:lineRule="auto"/>
        <w:jc w:val="center"/>
        <w:rPr>
          <w:rFonts w:ascii="Times New Roman" w:hAnsi="Times New Roman" w:cs="Times New Roman"/>
          <w:bCs/>
          <w:sz w:val="24"/>
          <w:szCs w:val="24"/>
        </w:rPr>
      </w:pPr>
    </w:p>
    <w:p w:rsidR="00C07923" w:rsidRDefault="00C07923" w:rsidP="00CD6CED">
      <w:pPr>
        <w:spacing w:line="480" w:lineRule="auto"/>
        <w:jc w:val="center"/>
        <w:rPr>
          <w:rFonts w:ascii="Times New Roman" w:hAnsi="Times New Roman" w:cs="Times New Roman"/>
          <w:bCs/>
          <w:sz w:val="24"/>
          <w:szCs w:val="24"/>
        </w:rPr>
      </w:pPr>
    </w:p>
    <w:p w:rsidR="00E73D94" w:rsidRPr="00C07923" w:rsidRDefault="00C07923" w:rsidP="00CD6CED">
      <w:pPr>
        <w:spacing w:line="480" w:lineRule="auto"/>
        <w:jc w:val="center"/>
        <w:rPr>
          <w:rFonts w:ascii="Times New Roman" w:hAnsi="Times New Roman" w:cs="Times New Roman"/>
          <w:sz w:val="24"/>
          <w:szCs w:val="24"/>
        </w:rPr>
      </w:pPr>
      <w:r w:rsidRPr="00C07923">
        <w:rPr>
          <w:rFonts w:ascii="Times New Roman" w:hAnsi="Times New Roman" w:cs="Times New Roman"/>
          <w:bCs/>
          <w:sz w:val="24"/>
          <w:szCs w:val="24"/>
        </w:rPr>
        <w:t>Continuous Quality Improvement in Health Care</w:t>
      </w:r>
      <w:r w:rsidR="006B4D75" w:rsidRPr="00C07923">
        <w:rPr>
          <w:rFonts w:ascii="Times New Roman" w:hAnsi="Times New Roman" w:cs="Times New Roman"/>
          <w:sz w:val="24"/>
          <w:szCs w:val="24"/>
        </w:rPr>
        <w:t>.</w:t>
      </w:r>
    </w:p>
    <w:p w:rsidR="00C07923" w:rsidRPr="00C07923" w:rsidRDefault="00C07923" w:rsidP="00CD6CED">
      <w:pPr>
        <w:spacing w:line="480" w:lineRule="auto"/>
        <w:jc w:val="center"/>
        <w:rPr>
          <w:rFonts w:ascii="Times New Roman" w:hAnsi="Times New Roman" w:cs="Times New Roman"/>
          <w:sz w:val="24"/>
          <w:szCs w:val="24"/>
        </w:rPr>
      </w:pPr>
      <w:r w:rsidRPr="00C07923">
        <w:rPr>
          <w:rFonts w:ascii="Times New Roman" w:hAnsi="Times New Roman" w:cs="Times New Roman"/>
          <w:sz w:val="24"/>
          <w:szCs w:val="24"/>
        </w:rPr>
        <w:t>Name.</w:t>
      </w:r>
    </w:p>
    <w:p w:rsidR="00C07923" w:rsidRPr="00C07923" w:rsidRDefault="00C07923" w:rsidP="00CD6CED">
      <w:pPr>
        <w:spacing w:line="480" w:lineRule="auto"/>
        <w:jc w:val="center"/>
        <w:rPr>
          <w:rFonts w:ascii="Times New Roman" w:hAnsi="Times New Roman" w:cs="Times New Roman"/>
          <w:sz w:val="24"/>
          <w:szCs w:val="24"/>
        </w:rPr>
      </w:pPr>
      <w:r w:rsidRPr="00C07923">
        <w:rPr>
          <w:rFonts w:ascii="Times New Roman" w:hAnsi="Times New Roman" w:cs="Times New Roman"/>
          <w:sz w:val="24"/>
          <w:szCs w:val="24"/>
        </w:rPr>
        <w:t>Institution.</w:t>
      </w:r>
    </w:p>
    <w:p w:rsidR="00C07923" w:rsidRPr="00C07923" w:rsidRDefault="00C07923" w:rsidP="00CD6CED">
      <w:pPr>
        <w:spacing w:line="480" w:lineRule="auto"/>
        <w:jc w:val="center"/>
        <w:rPr>
          <w:rFonts w:ascii="Times New Roman" w:hAnsi="Times New Roman" w:cs="Times New Roman"/>
          <w:sz w:val="24"/>
          <w:szCs w:val="24"/>
        </w:rPr>
      </w:pPr>
      <w:r w:rsidRPr="00C07923">
        <w:rPr>
          <w:rFonts w:ascii="Times New Roman" w:hAnsi="Times New Roman" w:cs="Times New Roman"/>
          <w:sz w:val="24"/>
          <w:szCs w:val="24"/>
        </w:rPr>
        <w:t>Date.</w:t>
      </w:r>
    </w:p>
    <w:p w:rsidR="00C07923" w:rsidRDefault="00C07923" w:rsidP="00CD6CED">
      <w:pPr>
        <w:spacing w:line="480" w:lineRule="auto"/>
        <w:rPr>
          <w:rFonts w:ascii="Times New Roman" w:hAnsi="Times New Roman" w:cs="Times New Roman"/>
          <w:sz w:val="24"/>
          <w:szCs w:val="24"/>
        </w:rPr>
      </w:pPr>
    </w:p>
    <w:p w:rsidR="00CD6CED" w:rsidRDefault="00CD6CED" w:rsidP="00CD6CED">
      <w:pPr>
        <w:spacing w:line="480" w:lineRule="auto"/>
        <w:rPr>
          <w:rFonts w:ascii="Times New Roman" w:hAnsi="Times New Roman" w:cs="Times New Roman"/>
          <w:sz w:val="24"/>
          <w:szCs w:val="24"/>
        </w:rPr>
      </w:pPr>
    </w:p>
    <w:p w:rsidR="00CD6CED" w:rsidRDefault="00CD6CED" w:rsidP="00CD6CED">
      <w:pPr>
        <w:spacing w:line="480" w:lineRule="auto"/>
        <w:rPr>
          <w:rFonts w:ascii="Times New Roman" w:hAnsi="Times New Roman" w:cs="Times New Roman"/>
          <w:sz w:val="24"/>
          <w:szCs w:val="24"/>
        </w:rPr>
      </w:pPr>
    </w:p>
    <w:p w:rsidR="00CD6CED" w:rsidRDefault="00CD6CED" w:rsidP="00CD6CED">
      <w:pPr>
        <w:spacing w:line="480" w:lineRule="auto"/>
        <w:rPr>
          <w:rFonts w:ascii="Times New Roman" w:hAnsi="Times New Roman" w:cs="Times New Roman"/>
          <w:sz w:val="24"/>
          <w:szCs w:val="24"/>
        </w:rPr>
      </w:pPr>
    </w:p>
    <w:p w:rsidR="00CD6CED" w:rsidRDefault="00CD6CED" w:rsidP="00CD6CED">
      <w:pPr>
        <w:spacing w:line="480" w:lineRule="auto"/>
        <w:rPr>
          <w:rFonts w:ascii="Times New Roman" w:hAnsi="Times New Roman" w:cs="Times New Roman"/>
          <w:sz w:val="24"/>
          <w:szCs w:val="24"/>
        </w:rPr>
      </w:pPr>
    </w:p>
    <w:p w:rsidR="00CD6CED" w:rsidRPr="00C07923" w:rsidRDefault="00CD6CED" w:rsidP="00CD6CED">
      <w:pPr>
        <w:spacing w:line="480" w:lineRule="auto"/>
        <w:rPr>
          <w:rFonts w:ascii="Times New Roman" w:hAnsi="Times New Roman" w:cs="Times New Roman"/>
          <w:sz w:val="24"/>
          <w:szCs w:val="24"/>
        </w:rPr>
      </w:pPr>
    </w:p>
    <w:p w:rsidR="006B4D75" w:rsidRPr="00C07923" w:rsidRDefault="006B4D75" w:rsidP="00CD6CED">
      <w:pPr>
        <w:spacing w:line="480" w:lineRule="auto"/>
        <w:jc w:val="center"/>
        <w:rPr>
          <w:rStyle w:val="Strong"/>
          <w:rFonts w:ascii="Times New Roman" w:hAnsi="Times New Roman" w:cs="Times New Roman"/>
          <w:b w:val="0"/>
          <w:sz w:val="24"/>
          <w:szCs w:val="24"/>
        </w:rPr>
      </w:pPr>
      <w:r w:rsidRPr="00CD6CED">
        <w:rPr>
          <w:rFonts w:ascii="Times New Roman" w:hAnsi="Times New Roman" w:cs="Times New Roman"/>
          <w:b/>
          <w:sz w:val="24"/>
          <w:szCs w:val="24"/>
        </w:rPr>
        <w:lastRenderedPageBreak/>
        <w:t xml:space="preserve">Part A: </w:t>
      </w:r>
      <w:r w:rsidRPr="00CD6CED">
        <w:rPr>
          <w:rStyle w:val="Strong"/>
          <w:rFonts w:ascii="Times New Roman" w:hAnsi="Times New Roman" w:cs="Times New Roman"/>
          <w:sz w:val="24"/>
          <w:szCs w:val="24"/>
        </w:rPr>
        <w:t>Continuous Quality Improvement Timeline.</w:t>
      </w:r>
    </w:p>
    <w:tbl>
      <w:tblPr>
        <w:tblW w:w="97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005"/>
        <w:gridCol w:w="7759"/>
      </w:tblGrid>
      <w:tr w:rsidR="006B4D75" w:rsidRPr="00C07923" w:rsidTr="00B76419">
        <w:trPr>
          <w:trHeight w:val="365"/>
        </w:trPr>
        <w:tc>
          <w:tcPr>
            <w:tcW w:w="9764" w:type="dxa"/>
            <w:gridSpan w:val="2"/>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6B4D75" w:rsidRPr="00CD6CED" w:rsidRDefault="006B4D75" w:rsidP="00CD6CED">
            <w:pPr>
              <w:pStyle w:val="AssignmentsLevel1"/>
              <w:spacing w:line="480" w:lineRule="auto"/>
              <w:jc w:val="center"/>
              <w:rPr>
                <w:rFonts w:ascii="Times New Roman" w:hAnsi="Times New Roman" w:cs="Times New Roman"/>
                <w:b/>
                <w:sz w:val="24"/>
                <w:szCs w:val="24"/>
              </w:rPr>
            </w:pPr>
            <w:r w:rsidRPr="00CD6CED">
              <w:rPr>
                <w:rFonts w:ascii="Times New Roman" w:hAnsi="Times New Roman" w:cs="Times New Roman"/>
                <w:b/>
                <w:bCs/>
                <w:sz w:val="24"/>
                <w:szCs w:val="24"/>
              </w:rPr>
              <w:t>Continuous Quality Improvement in Health Care Timeline</w:t>
            </w:r>
          </w:p>
        </w:tc>
      </w:tr>
      <w:tr w:rsidR="006B4D75" w:rsidRPr="00C07923" w:rsidTr="00B76419">
        <w:trPr>
          <w:trHeight w:val="303"/>
        </w:trPr>
        <w:tc>
          <w:tcPr>
            <w:tcW w:w="2005"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6B4D75" w:rsidRPr="00C07923" w:rsidRDefault="006B4D75" w:rsidP="00CD6CED">
            <w:pPr>
              <w:pStyle w:val="AssignmentsLevel1"/>
              <w:spacing w:line="480" w:lineRule="auto"/>
              <w:rPr>
                <w:rFonts w:ascii="Times New Roman" w:hAnsi="Times New Roman" w:cs="Times New Roman"/>
                <w:sz w:val="24"/>
                <w:szCs w:val="24"/>
              </w:rPr>
            </w:pPr>
            <w:r w:rsidRPr="00C07923">
              <w:rPr>
                <w:rFonts w:ascii="Times New Roman" w:hAnsi="Times New Roman" w:cs="Times New Roman"/>
                <w:bCs/>
                <w:sz w:val="24"/>
                <w:szCs w:val="24"/>
              </w:rPr>
              <w:t>Date</w:t>
            </w:r>
          </w:p>
        </w:tc>
        <w:tc>
          <w:tcPr>
            <w:tcW w:w="7759"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6B4D75" w:rsidRPr="00C07923" w:rsidRDefault="006B4D75" w:rsidP="00CD6CED">
            <w:pPr>
              <w:pStyle w:val="AssignmentsLevel1"/>
              <w:spacing w:line="480" w:lineRule="auto"/>
              <w:rPr>
                <w:rFonts w:ascii="Times New Roman" w:hAnsi="Times New Roman" w:cs="Times New Roman"/>
                <w:sz w:val="24"/>
                <w:szCs w:val="24"/>
              </w:rPr>
            </w:pPr>
            <w:r w:rsidRPr="00C07923">
              <w:rPr>
                <w:rFonts w:ascii="Times New Roman" w:hAnsi="Times New Roman" w:cs="Times New Roman"/>
                <w:bCs/>
                <w:sz w:val="24"/>
                <w:szCs w:val="24"/>
              </w:rPr>
              <w:t>Event and Significance</w:t>
            </w:r>
          </w:p>
        </w:tc>
      </w:tr>
      <w:tr w:rsidR="006B4D75" w:rsidRPr="00C07923" w:rsidTr="00B76419">
        <w:trPr>
          <w:trHeight w:val="1070"/>
        </w:trPr>
        <w:tc>
          <w:tcPr>
            <w:tcW w:w="2005"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6B4D75" w:rsidRPr="00C07923" w:rsidRDefault="006B4D75" w:rsidP="00CD6CED">
            <w:pPr>
              <w:spacing w:line="480" w:lineRule="auto"/>
              <w:rPr>
                <w:rFonts w:ascii="Times New Roman" w:hAnsi="Times New Roman" w:cs="Times New Roman"/>
                <w:sz w:val="24"/>
                <w:szCs w:val="24"/>
              </w:rPr>
            </w:pPr>
            <w:r w:rsidRPr="00C07923">
              <w:rPr>
                <w:rFonts w:ascii="Times New Roman" w:hAnsi="Times New Roman" w:cs="Times New Roman"/>
                <w:sz w:val="24"/>
                <w:szCs w:val="24"/>
              </w:rPr>
              <w:t>1965</w:t>
            </w:r>
          </w:p>
        </w:tc>
        <w:tc>
          <w:tcPr>
            <w:tcW w:w="7759"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040B8D" w:rsidRPr="00460F3E" w:rsidRDefault="00040B8D" w:rsidP="00CD6CED">
            <w:pPr>
              <w:spacing w:line="480" w:lineRule="auto"/>
              <w:rPr>
                <w:rFonts w:ascii="Times New Roman" w:hAnsi="Times New Roman" w:cs="Times New Roman"/>
                <w:i/>
                <w:sz w:val="24"/>
                <w:szCs w:val="24"/>
              </w:rPr>
            </w:pPr>
            <w:r w:rsidRPr="00460F3E">
              <w:rPr>
                <w:rFonts w:ascii="Times New Roman" w:hAnsi="Times New Roman" w:cs="Times New Roman"/>
                <w:i/>
                <w:sz w:val="24"/>
                <w:szCs w:val="24"/>
              </w:rPr>
              <w:t>President Lyndon B. Johnson signs the Medicaid and Medicare programs into law.</w:t>
            </w:r>
          </w:p>
          <w:p w:rsidR="00095678" w:rsidRPr="00C07923" w:rsidRDefault="00040B8D" w:rsidP="00CD6CED">
            <w:pPr>
              <w:spacing w:line="480" w:lineRule="auto"/>
              <w:rPr>
                <w:rFonts w:ascii="Times New Roman" w:hAnsi="Times New Roman" w:cs="Times New Roman"/>
                <w:sz w:val="24"/>
                <w:szCs w:val="24"/>
              </w:rPr>
            </w:pPr>
            <w:r w:rsidRPr="00C07923">
              <w:rPr>
                <w:rFonts w:ascii="Times New Roman" w:hAnsi="Times New Roman" w:cs="Times New Roman"/>
                <w:sz w:val="24"/>
                <w:szCs w:val="24"/>
              </w:rPr>
              <w:t xml:space="preserve">The Medicaid programs were designed to respond to the perceived inadequacy of the welfare medical care for public assistance (Johnson, 2016). Medicare programs provided Medicare assistance to the aged and disabled to access the necessary hospital insurance in addition to the supplementary medical insurance. These programs facilitated many multidimensional efforts towards healthcare quality improvement through acute identification of effective medical processes for the affected patient’s health, improving methods of supervisions, rewarding good performance and facilitation of balanced care (Johnson, 2016). </w:t>
            </w:r>
          </w:p>
        </w:tc>
      </w:tr>
      <w:tr w:rsidR="006B4D75" w:rsidRPr="00C07923" w:rsidTr="00B76419">
        <w:trPr>
          <w:trHeight w:val="883"/>
        </w:trPr>
        <w:tc>
          <w:tcPr>
            <w:tcW w:w="2005"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6B4D75" w:rsidRPr="00C07923" w:rsidRDefault="009951A2" w:rsidP="00CD6CED">
            <w:pPr>
              <w:spacing w:line="480" w:lineRule="auto"/>
              <w:rPr>
                <w:rFonts w:ascii="Times New Roman" w:hAnsi="Times New Roman" w:cs="Times New Roman"/>
                <w:sz w:val="24"/>
                <w:szCs w:val="24"/>
              </w:rPr>
            </w:pPr>
            <w:r w:rsidRPr="00C07923">
              <w:rPr>
                <w:rFonts w:ascii="Times New Roman" w:hAnsi="Times New Roman" w:cs="Times New Roman"/>
                <w:sz w:val="24"/>
                <w:szCs w:val="24"/>
              </w:rPr>
              <w:t>2002-2008</w:t>
            </w:r>
          </w:p>
        </w:tc>
        <w:tc>
          <w:tcPr>
            <w:tcW w:w="7759"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040B8D" w:rsidRPr="00460F3E" w:rsidRDefault="00040B8D" w:rsidP="00CD6CED">
            <w:pPr>
              <w:pStyle w:val="AssignmentsLevel1"/>
              <w:spacing w:line="480" w:lineRule="auto"/>
              <w:rPr>
                <w:rFonts w:ascii="Times New Roman" w:hAnsi="Times New Roman" w:cs="Times New Roman"/>
                <w:i/>
                <w:sz w:val="24"/>
                <w:szCs w:val="24"/>
              </w:rPr>
            </w:pPr>
            <w:r w:rsidRPr="00460F3E">
              <w:rPr>
                <w:rFonts w:ascii="Times New Roman" w:hAnsi="Times New Roman" w:cs="Times New Roman"/>
                <w:i/>
                <w:sz w:val="24"/>
                <w:szCs w:val="24"/>
              </w:rPr>
              <w:t>QIOs expounded their works into healthcare agencies, nursing homes, and physician offices.</w:t>
            </w:r>
          </w:p>
          <w:p w:rsidR="006B4D75" w:rsidRPr="00C07923" w:rsidRDefault="00040B8D" w:rsidP="00CD6CED">
            <w:pPr>
              <w:pStyle w:val="AssignmentsLevel1"/>
              <w:spacing w:line="480" w:lineRule="auto"/>
              <w:rPr>
                <w:rFonts w:ascii="Times New Roman" w:hAnsi="Times New Roman" w:cs="Times New Roman"/>
                <w:sz w:val="24"/>
                <w:szCs w:val="24"/>
              </w:rPr>
            </w:pPr>
            <w:r w:rsidRPr="00C07923">
              <w:rPr>
                <w:rFonts w:ascii="Times New Roman" w:hAnsi="Times New Roman" w:cs="Times New Roman"/>
                <w:sz w:val="24"/>
                <w:szCs w:val="24"/>
              </w:rPr>
              <w:t xml:space="preserve">This CQI program is one of the leading federal programs. It aimed at improving health quality and care services at different community levels. QIOs strived to ensure greater connectivity in addition to care coordination in all healthcare settings to ensure significantly improved health care delivery for all Medicare beneficiaries. More importantly, the program strived to establish </w:t>
            </w:r>
            <w:r w:rsidRPr="00C07923">
              <w:rPr>
                <w:rFonts w:ascii="Times New Roman" w:hAnsi="Times New Roman" w:cs="Times New Roman"/>
                <w:sz w:val="24"/>
                <w:szCs w:val="24"/>
              </w:rPr>
              <w:lastRenderedPageBreak/>
              <w:t xml:space="preserve">several ways such as pay for performance, accountability measures, and disease </w:t>
            </w:r>
            <w:r w:rsidR="00460F3E">
              <w:rPr>
                <w:rFonts w:ascii="Times New Roman" w:hAnsi="Times New Roman" w:cs="Times New Roman"/>
                <w:sz w:val="24"/>
                <w:szCs w:val="24"/>
              </w:rPr>
              <w:t xml:space="preserve">management (Eva et al., 2016). </w:t>
            </w:r>
            <w:r w:rsidRPr="00C07923">
              <w:rPr>
                <w:rFonts w:ascii="Times New Roman" w:hAnsi="Times New Roman" w:cs="Times New Roman"/>
                <w:sz w:val="24"/>
                <w:szCs w:val="24"/>
              </w:rPr>
              <w:t>The program was essential in that is aimed at ensuring effective chronic care improvement programs, thus enhancing the quality of care for people living with multiple chronic diseases.</w:t>
            </w:r>
          </w:p>
          <w:p w:rsidR="006B4D75" w:rsidRPr="00C07923" w:rsidRDefault="006B4D75" w:rsidP="00CD6CED">
            <w:pPr>
              <w:pStyle w:val="AssignmentsLevel1"/>
              <w:spacing w:line="480" w:lineRule="auto"/>
              <w:rPr>
                <w:rFonts w:ascii="Times New Roman" w:hAnsi="Times New Roman" w:cs="Times New Roman"/>
                <w:sz w:val="24"/>
                <w:szCs w:val="24"/>
              </w:rPr>
            </w:pPr>
          </w:p>
        </w:tc>
      </w:tr>
      <w:tr w:rsidR="006B4D75" w:rsidRPr="00C07923" w:rsidTr="00B76419">
        <w:trPr>
          <w:trHeight w:val="883"/>
        </w:trPr>
        <w:tc>
          <w:tcPr>
            <w:tcW w:w="2005"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6B4D75" w:rsidRPr="00C07923" w:rsidRDefault="005D0661" w:rsidP="00CD6CED">
            <w:pPr>
              <w:spacing w:line="480" w:lineRule="auto"/>
              <w:rPr>
                <w:rFonts w:ascii="Times New Roman" w:hAnsi="Times New Roman" w:cs="Times New Roman"/>
                <w:sz w:val="24"/>
                <w:szCs w:val="24"/>
              </w:rPr>
            </w:pPr>
            <w:r w:rsidRPr="00C07923">
              <w:rPr>
                <w:rFonts w:ascii="Times New Roman" w:hAnsi="Times New Roman" w:cs="Times New Roman"/>
                <w:sz w:val="24"/>
                <w:szCs w:val="24"/>
              </w:rPr>
              <w:lastRenderedPageBreak/>
              <w:t>2011</w:t>
            </w:r>
          </w:p>
        </w:tc>
        <w:tc>
          <w:tcPr>
            <w:tcW w:w="7759"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EC6423" w:rsidRPr="00460F3E" w:rsidRDefault="00EC6423" w:rsidP="00CD6CED">
            <w:pPr>
              <w:pStyle w:val="AssignmentsLevel1"/>
              <w:spacing w:line="480" w:lineRule="auto"/>
              <w:rPr>
                <w:rFonts w:ascii="Times New Roman" w:hAnsi="Times New Roman" w:cs="Times New Roman"/>
                <w:i/>
                <w:sz w:val="24"/>
                <w:szCs w:val="24"/>
              </w:rPr>
            </w:pPr>
            <w:r w:rsidRPr="00460F3E">
              <w:rPr>
                <w:rFonts w:ascii="Times New Roman" w:hAnsi="Times New Roman" w:cs="Times New Roman"/>
                <w:i/>
                <w:sz w:val="24"/>
                <w:szCs w:val="24"/>
              </w:rPr>
              <w:t>QIO program aligns activities with the National Quality Strategy development by HHS launched as part of the Affordable Care Act.</w:t>
            </w:r>
          </w:p>
          <w:p w:rsidR="00313CE7" w:rsidRPr="00C07923" w:rsidRDefault="00EC6423" w:rsidP="00CD6CED">
            <w:pPr>
              <w:pStyle w:val="AssignmentsLevel1"/>
              <w:spacing w:line="480" w:lineRule="auto"/>
              <w:rPr>
                <w:rFonts w:ascii="Times New Roman" w:hAnsi="Times New Roman" w:cs="Times New Roman"/>
                <w:sz w:val="24"/>
                <w:szCs w:val="24"/>
              </w:rPr>
            </w:pPr>
            <w:r w:rsidRPr="00C07923">
              <w:rPr>
                <w:rFonts w:ascii="Times New Roman" w:hAnsi="Times New Roman" w:cs="Times New Roman"/>
                <w:sz w:val="24"/>
                <w:szCs w:val="24"/>
              </w:rPr>
              <w:t>The significance of this continuous quality improvement is that it aimed at facilitating support and coordination in addition to planning and further developing the CQI strategies (Ryan et al., 2017).  Aligning activities with the National Quality Strategy helped in guiding the QIOs to keep on with the efforts to measure as well as enhance health and health care quality. The alignment was to help in the establishment of a National Prevention and Health Promotion Strategy in line with the National Quality Strategy, thus paving the way for more specific plans for improving health for people’s health. Significantly, the program was to en</w:t>
            </w:r>
            <w:r w:rsidR="00460F3E">
              <w:rPr>
                <w:rFonts w:ascii="Times New Roman" w:hAnsi="Times New Roman" w:cs="Times New Roman"/>
                <w:sz w:val="24"/>
                <w:szCs w:val="24"/>
              </w:rPr>
              <w:t>s</w:t>
            </w:r>
            <w:r w:rsidRPr="00C07923">
              <w:rPr>
                <w:rFonts w:ascii="Times New Roman" w:hAnsi="Times New Roman" w:cs="Times New Roman"/>
                <w:sz w:val="24"/>
                <w:szCs w:val="24"/>
              </w:rPr>
              <w:t xml:space="preserve">ure improved health and healthcare delivery system for better care, ensuring healthy communities, and facilitating affordable care. </w:t>
            </w:r>
          </w:p>
          <w:p w:rsidR="006B4D75" w:rsidRPr="00C07923" w:rsidRDefault="006B4D75" w:rsidP="00CD6CED">
            <w:pPr>
              <w:pStyle w:val="AssignmentsLevel1"/>
              <w:spacing w:line="480" w:lineRule="auto"/>
              <w:rPr>
                <w:rFonts w:ascii="Times New Roman" w:hAnsi="Times New Roman" w:cs="Times New Roman"/>
                <w:sz w:val="24"/>
                <w:szCs w:val="24"/>
              </w:rPr>
            </w:pPr>
          </w:p>
          <w:p w:rsidR="006B4D75" w:rsidRPr="00C07923" w:rsidRDefault="006B4D75" w:rsidP="00CD6CED">
            <w:pPr>
              <w:pStyle w:val="AssignmentsLevel1"/>
              <w:spacing w:line="480" w:lineRule="auto"/>
              <w:rPr>
                <w:rFonts w:ascii="Times New Roman" w:hAnsi="Times New Roman" w:cs="Times New Roman"/>
                <w:sz w:val="24"/>
                <w:szCs w:val="24"/>
              </w:rPr>
            </w:pPr>
          </w:p>
        </w:tc>
      </w:tr>
      <w:tr w:rsidR="006B4D75" w:rsidRPr="00C07923" w:rsidTr="00B76419">
        <w:trPr>
          <w:trHeight w:val="883"/>
        </w:trPr>
        <w:tc>
          <w:tcPr>
            <w:tcW w:w="2005"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6B4D75" w:rsidRPr="00C07923" w:rsidRDefault="00FC0158" w:rsidP="00CD6CED">
            <w:pPr>
              <w:spacing w:line="480" w:lineRule="auto"/>
              <w:rPr>
                <w:rFonts w:ascii="Times New Roman" w:hAnsi="Times New Roman" w:cs="Times New Roman"/>
                <w:sz w:val="24"/>
                <w:szCs w:val="24"/>
              </w:rPr>
            </w:pPr>
            <w:r w:rsidRPr="00C07923">
              <w:rPr>
                <w:rFonts w:ascii="Times New Roman" w:hAnsi="Times New Roman" w:cs="Times New Roman"/>
                <w:sz w:val="24"/>
                <w:szCs w:val="24"/>
              </w:rPr>
              <w:t>2012</w:t>
            </w:r>
          </w:p>
        </w:tc>
        <w:tc>
          <w:tcPr>
            <w:tcW w:w="7759" w:type="dxa"/>
            <w:tcBorders>
              <w:top w:val="single" w:sz="4" w:space="0" w:color="A6A6A6"/>
              <w:left w:val="single" w:sz="4" w:space="0" w:color="A6A6A6"/>
              <w:bottom w:val="single" w:sz="4" w:space="0" w:color="A6A6A6"/>
              <w:right w:val="single" w:sz="4" w:space="0" w:color="A6A6A6"/>
            </w:tcBorders>
            <w:shd w:val="clear" w:color="auto" w:fill="auto"/>
            <w:tcMar>
              <w:top w:w="80" w:type="dxa"/>
              <w:left w:w="80" w:type="dxa"/>
              <w:bottom w:w="80" w:type="dxa"/>
              <w:right w:w="80" w:type="dxa"/>
            </w:tcMar>
          </w:tcPr>
          <w:p w:rsidR="00EC6423" w:rsidRPr="00460F3E" w:rsidRDefault="00EC6423" w:rsidP="00CD6CED">
            <w:pPr>
              <w:pStyle w:val="AssignmentsLevel1"/>
              <w:spacing w:line="480" w:lineRule="auto"/>
              <w:rPr>
                <w:rFonts w:ascii="Times New Roman" w:hAnsi="Times New Roman" w:cs="Times New Roman"/>
                <w:i/>
                <w:sz w:val="24"/>
                <w:szCs w:val="24"/>
              </w:rPr>
            </w:pPr>
            <w:r w:rsidRPr="00460F3E">
              <w:rPr>
                <w:rFonts w:ascii="Times New Roman" w:hAnsi="Times New Roman" w:cs="Times New Roman"/>
                <w:i/>
                <w:sz w:val="24"/>
                <w:szCs w:val="24"/>
              </w:rPr>
              <w:t>Quality Reporting and Hospital Value-Based Purchasing Program.</w:t>
            </w:r>
          </w:p>
          <w:p w:rsidR="00EC6423" w:rsidRPr="00C07923" w:rsidRDefault="00EC6423" w:rsidP="00CD6CED">
            <w:pPr>
              <w:pStyle w:val="AssignmentsLevel1"/>
              <w:spacing w:line="480" w:lineRule="auto"/>
              <w:rPr>
                <w:rFonts w:ascii="Times New Roman" w:hAnsi="Times New Roman" w:cs="Times New Roman"/>
                <w:sz w:val="24"/>
                <w:szCs w:val="24"/>
              </w:rPr>
            </w:pPr>
            <w:r w:rsidRPr="00C07923">
              <w:rPr>
                <w:rFonts w:ascii="Times New Roman" w:hAnsi="Times New Roman" w:cs="Times New Roman"/>
                <w:sz w:val="24"/>
                <w:szCs w:val="24"/>
              </w:rPr>
              <w:t xml:space="preserve">The core role of this program is to measure the newly proposed program being </w:t>
            </w:r>
            <w:r w:rsidRPr="00C07923">
              <w:rPr>
                <w:rFonts w:ascii="Times New Roman" w:hAnsi="Times New Roman" w:cs="Times New Roman"/>
                <w:sz w:val="24"/>
                <w:szCs w:val="24"/>
              </w:rPr>
              <w:lastRenderedPageBreak/>
              <w:t xml:space="preserve">implemented by CMS via the Affordable Care Act. The Quality Reporting and Hospital Value-Based Purchasing Program was designed to help healthcare centers to be able to access incentive payments in accordance with the patient experience of care measured and the clinical process of care measures relative to the performance improvement from the baseline (Ryan et al., 2017). More importantly, this program was aimed at improving quality, promoting better health outcomes, minimizing the incidences of inappropriate care, and enhancing patient’s experiences during hospital stays via a system of financial incentive and penalties. </w:t>
            </w:r>
          </w:p>
          <w:p w:rsidR="00EC6423" w:rsidRPr="00C07923" w:rsidRDefault="00EC6423" w:rsidP="00CD6CED">
            <w:pPr>
              <w:pStyle w:val="AssignmentsLevel1"/>
              <w:spacing w:line="480" w:lineRule="auto"/>
              <w:rPr>
                <w:rFonts w:ascii="Times New Roman" w:hAnsi="Times New Roman" w:cs="Times New Roman"/>
                <w:sz w:val="24"/>
                <w:szCs w:val="24"/>
              </w:rPr>
            </w:pPr>
          </w:p>
          <w:p w:rsidR="006B4D75" w:rsidRPr="00C07923" w:rsidRDefault="006B4D75" w:rsidP="00CD6CED">
            <w:pPr>
              <w:pStyle w:val="AssignmentsLevel1"/>
              <w:spacing w:line="480" w:lineRule="auto"/>
              <w:rPr>
                <w:rFonts w:ascii="Times New Roman" w:hAnsi="Times New Roman" w:cs="Times New Roman"/>
                <w:sz w:val="24"/>
                <w:szCs w:val="24"/>
              </w:rPr>
            </w:pPr>
          </w:p>
        </w:tc>
      </w:tr>
    </w:tbl>
    <w:p w:rsidR="00866896" w:rsidRDefault="00866896" w:rsidP="00CD6CED">
      <w:pPr>
        <w:spacing w:line="480" w:lineRule="auto"/>
        <w:jc w:val="center"/>
        <w:rPr>
          <w:rFonts w:ascii="Times New Roman" w:hAnsi="Times New Roman" w:cs="Times New Roman"/>
          <w:b/>
          <w:bCs/>
          <w:sz w:val="24"/>
          <w:szCs w:val="24"/>
        </w:rPr>
      </w:pPr>
    </w:p>
    <w:p w:rsidR="007137B9" w:rsidRPr="00CD6CED" w:rsidRDefault="007137B9" w:rsidP="00CD6CED">
      <w:pPr>
        <w:spacing w:line="480" w:lineRule="auto"/>
        <w:jc w:val="center"/>
        <w:rPr>
          <w:rFonts w:ascii="Times New Roman" w:hAnsi="Times New Roman" w:cs="Times New Roman"/>
          <w:b/>
          <w:bCs/>
          <w:sz w:val="24"/>
          <w:szCs w:val="24"/>
        </w:rPr>
      </w:pPr>
      <w:r w:rsidRPr="00CD6CED">
        <w:rPr>
          <w:rFonts w:ascii="Times New Roman" w:hAnsi="Times New Roman" w:cs="Times New Roman"/>
          <w:b/>
          <w:bCs/>
          <w:sz w:val="24"/>
          <w:szCs w:val="24"/>
        </w:rPr>
        <w:t>Part B: Continuous Quality Improvement Reflection</w:t>
      </w:r>
    </w:p>
    <w:p w:rsidR="007137B9" w:rsidRPr="00C07923" w:rsidRDefault="007137B9" w:rsidP="00CD6CED">
      <w:pPr>
        <w:spacing w:line="480" w:lineRule="auto"/>
        <w:ind w:firstLine="720"/>
        <w:rPr>
          <w:rFonts w:ascii="Times New Roman" w:hAnsi="Times New Roman" w:cs="Times New Roman"/>
          <w:bCs/>
          <w:sz w:val="24"/>
          <w:szCs w:val="24"/>
        </w:rPr>
      </w:pPr>
      <w:r w:rsidRPr="00C07923">
        <w:rPr>
          <w:rFonts w:ascii="Times New Roman" w:hAnsi="Times New Roman" w:cs="Times New Roman"/>
          <w:bCs/>
          <w:sz w:val="24"/>
          <w:szCs w:val="24"/>
        </w:rPr>
        <w:t>In my conviction, my continuous quality improvement initiatives have inevitable importance which can never be avoided in the health care industry.  The outlined events help in improving staff morale by enabling them to focus on the problems in the health care systems.  Medicaid and Medicare programs have often been consistent in facilitating better customer services by enhancing organizational performance, alleviating problems from the health care system and hence customer satisfacti</w:t>
      </w:r>
      <w:bookmarkStart w:id="0" w:name="_GoBack"/>
      <w:bookmarkEnd w:id="0"/>
      <w:r w:rsidRPr="00C07923">
        <w:rPr>
          <w:rFonts w:ascii="Times New Roman" w:hAnsi="Times New Roman" w:cs="Times New Roman"/>
          <w:bCs/>
          <w:sz w:val="24"/>
          <w:szCs w:val="24"/>
        </w:rPr>
        <w:t xml:space="preserve">on (Balasubramanian et al., 2015). Such programs will facilitate increased productivity through alleviating errors through acute reporting. More importantly, healthcare programs will facilitate better and improved customer services through the provision of customer-centered care. Such events are consistent in facilitating better care, improved community health, and facilitation of quality care for individuals and families. </w:t>
      </w:r>
    </w:p>
    <w:p w:rsidR="00AD3996" w:rsidRPr="00C07923" w:rsidRDefault="00AD3996" w:rsidP="00866896">
      <w:pPr>
        <w:spacing w:line="480" w:lineRule="auto"/>
        <w:jc w:val="center"/>
        <w:rPr>
          <w:rFonts w:ascii="Times New Roman" w:hAnsi="Times New Roman" w:cs="Times New Roman"/>
          <w:bCs/>
          <w:sz w:val="24"/>
          <w:szCs w:val="24"/>
        </w:rPr>
      </w:pPr>
      <w:r w:rsidRPr="00C07923">
        <w:rPr>
          <w:rFonts w:ascii="Times New Roman" w:hAnsi="Times New Roman" w:cs="Times New Roman"/>
          <w:bCs/>
          <w:sz w:val="24"/>
          <w:szCs w:val="24"/>
        </w:rPr>
        <w:lastRenderedPageBreak/>
        <w:t>References.</w:t>
      </w:r>
    </w:p>
    <w:p w:rsidR="00866896" w:rsidRPr="00C07923" w:rsidRDefault="00866896" w:rsidP="00866896">
      <w:pPr>
        <w:spacing w:line="480" w:lineRule="auto"/>
        <w:ind w:left="720" w:hanging="720"/>
        <w:rPr>
          <w:rFonts w:ascii="Times New Roman" w:hAnsi="Times New Roman" w:cs="Times New Roman"/>
          <w:color w:val="222222"/>
          <w:sz w:val="24"/>
          <w:szCs w:val="24"/>
          <w:shd w:val="clear" w:color="auto" w:fill="FFFFFF"/>
        </w:rPr>
      </w:pPr>
      <w:r w:rsidRPr="00C07923">
        <w:rPr>
          <w:rFonts w:ascii="Times New Roman" w:hAnsi="Times New Roman" w:cs="Times New Roman"/>
          <w:color w:val="222222"/>
          <w:sz w:val="24"/>
          <w:szCs w:val="24"/>
          <w:shd w:val="clear" w:color="auto" w:fill="FFFFFF"/>
        </w:rPr>
        <w:t>Balasubramanian, B. A., Cohen, D. J., Davis, M. M., Gunn, R., Dickinson, L. M., Miller, W. L., ... &amp; Stange, K. C. (2015). Learning evaluation: blending quality improvement and implementation research methods to study healthcare innovations. </w:t>
      </w:r>
      <w:r w:rsidRPr="00C07923">
        <w:rPr>
          <w:rFonts w:ascii="Times New Roman" w:hAnsi="Times New Roman" w:cs="Times New Roman"/>
          <w:i/>
          <w:iCs/>
          <w:color w:val="222222"/>
          <w:sz w:val="24"/>
          <w:szCs w:val="24"/>
          <w:shd w:val="clear" w:color="auto" w:fill="FFFFFF"/>
        </w:rPr>
        <w:t>Implementation Science</w:t>
      </w:r>
      <w:r w:rsidRPr="00C07923">
        <w:rPr>
          <w:rFonts w:ascii="Times New Roman" w:hAnsi="Times New Roman" w:cs="Times New Roman"/>
          <w:color w:val="222222"/>
          <w:sz w:val="24"/>
          <w:szCs w:val="24"/>
          <w:shd w:val="clear" w:color="auto" w:fill="FFFFFF"/>
        </w:rPr>
        <w:t>, </w:t>
      </w:r>
      <w:r w:rsidRPr="00C07923">
        <w:rPr>
          <w:rFonts w:ascii="Times New Roman" w:hAnsi="Times New Roman" w:cs="Times New Roman"/>
          <w:i/>
          <w:iCs/>
          <w:color w:val="222222"/>
          <w:sz w:val="24"/>
          <w:szCs w:val="24"/>
          <w:shd w:val="clear" w:color="auto" w:fill="FFFFFF"/>
        </w:rPr>
        <w:t>10</w:t>
      </w:r>
      <w:r w:rsidRPr="00C07923">
        <w:rPr>
          <w:rFonts w:ascii="Times New Roman" w:hAnsi="Times New Roman" w:cs="Times New Roman"/>
          <w:color w:val="222222"/>
          <w:sz w:val="24"/>
          <w:szCs w:val="24"/>
          <w:shd w:val="clear" w:color="auto" w:fill="FFFFFF"/>
        </w:rPr>
        <w:t>(1), 31.</w:t>
      </w:r>
    </w:p>
    <w:p w:rsidR="00866896" w:rsidRPr="00C07923" w:rsidRDefault="00866896" w:rsidP="00866896">
      <w:pPr>
        <w:spacing w:line="480" w:lineRule="auto"/>
        <w:ind w:left="720" w:hanging="720"/>
        <w:rPr>
          <w:rFonts w:ascii="Times New Roman" w:hAnsi="Times New Roman" w:cs="Times New Roman"/>
          <w:color w:val="222222"/>
          <w:sz w:val="24"/>
          <w:szCs w:val="24"/>
          <w:shd w:val="clear" w:color="auto" w:fill="FFFFFF"/>
        </w:rPr>
      </w:pPr>
      <w:r w:rsidRPr="00C07923">
        <w:rPr>
          <w:rFonts w:ascii="Times New Roman" w:hAnsi="Times New Roman" w:cs="Times New Roman"/>
          <w:color w:val="222222"/>
          <w:sz w:val="24"/>
          <w:szCs w:val="24"/>
          <w:shd w:val="clear" w:color="auto" w:fill="FFFFFF"/>
        </w:rPr>
        <w:t>Eva, K. W., Bordage, G., Campbell, C., Galbraith, R., Ginsburg, S., Holmboe, E., &amp; Regehr, G. (2016). Towards a program of assessment for health professionals: from training into practice. </w:t>
      </w:r>
      <w:r w:rsidRPr="00C07923">
        <w:rPr>
          <w:rFonts w:ascii="Times New Roman" w:hAnsi="Times New Roman" w:cs="Times New Roman"/>
          <w:i/>
          <w:iCs/>
          <w:color w:val="222222"/>
          <w:sz w:val="24"/>
          <w:szCs w:val="24"/>
          <w:shd w:val="clear" w:color="auto" w:fill="FFFFFF"/>
        </w:rPr>
        <w:t>Advances in Health Sciences Education</w:t>
      </w:r>
      <w:r w:rsidRPr="00C07923">
        <w:rPr>
          <w:rFonts w:ascii="Times New Roman" w:hAnsi="Times New Roman" w:cs="Times New Roman"/>
          <w:color w:val="222222"/>
          <w:sz w:val="24"/>
          <w:szCs w:val="24"/>
          <w:shd w:val="clear" w:color="auto" w:fill="FFFFFF"/>
        </w:rPr>
        <w:t>, </w:t>
      </w:r>
      <w:r w:rsidRPr="00C07923">
        <w:rPr>
          <w:rFonts w:ascii="Times New Roman" w:hAnsi="Times New Roman" w:cs="Times New Roman"/>
          <w:i/>
          <w:iCs/>
          <w:color w:val="222222"/>
          <w:sz w:val="24"/>
          <w:szCs w:val="24"/>
          <w:shd w:val="clear" w:color="auto" w:fill="FFFFFF"/>
        </w:rPr>
        <w:t>21</w:t>
      </w:r>
      <w:r w:rsidRPr="00C07923">
        <w:rPr>
          <w:rFonts w:ascii="Times New Roman" w:hAnsi="Times New Roman" w:cs="Times New Roman"/>
          <w:color w:val="222222"/>
          <w:sz w:val="24"/>
          <w:szCs w:val="24"/>
          <w:shd w:val="clear" w:color="auto" w:fill="FFFFFF"/>
        </w:rPr>
        <w:t>(4), 897-913.</w:t>
      </w:r>
    </w:p>
    <w:p w:rsidR="00866896" w:rsidRPr="00C07923" w:rsidRDefault="00866896" w:rsidP="00866896">
      <w:pPr>
        <w:spacing w:line="480" w:lineRule="auto"/>
        <w:ind w:left="720" w:hanging="720"/>
        <w:rPr>
          <w:rFonts w:ascii="Times New Roman" w:hAnsi="Times New Roman" w:cs="Times New Roman"/>
          <w:color w:val="222222"/>
          <w:sz w:val="24"/>
          <w:szCs w:val="24"/>
          <w:shd w:val="clear" w:color="auto" w:fill="FFFFFF"/>
        </w:rPr>
      </w:pPr>
      <w:r w:rsidRPr="00C07923">
        <w:rPr>
          <w:rFonts w:ascii="Times New Roman" w:hAnsi="Times New Roman" w:cs="Times New Roman"/>
          <w:color w:val="222222"/>
          <w:sz w:val="24"/>
          <w:szCs w:val="24"/>
          <w:shd w:val="clear" w:color="auto" w:fill="FFFFFF"/>
        </w:rPr>
        <w:t>Johnson, L. B. (2016). Lyndon Baines Johnson’s Remarks at the Signing of the Medicare Bill, July 30, 1965 and Related Speeches. </w:t>
      </w:r>
      <w:r w:rsidRPr="00C07923">
        <w:rPr>
          <w:rFonts w:ascii="Times New Roman" w:hAnsi="Times New Roman" w:cs="Times New Roman"/>
          <w:i/>
          <w:iCs/>
          <w:color w:val="222222"/>
          <w:sz w:val="24"/>
          <w:szCs w:val="24"/>
          <w:shd w:val="clear" w:color="auto" w:fill="FFFFFF"/>
        </w:rPr>
        <w:t>Presidential Healthcare Reform Rhetoric: Continuity, Change &amp; Contested Values from Truman to Obama</w:t>
      </w:r>
      <w:r w:rsidRPr="00C07923">
        <w:rPr>
          <w:rFonts w:ascii="Times New Roman" w:hAnsi="Times New Roman" w:cs="Times New Roman"/>
          <w:color w:val="222222"/>
          <w:sz w:val="24"/>
          <w:szCs w:val="24"/>
          <w:shd w:val="clear" w:color="auto" w:fill="FFFFFF"/>
        </w:rPr>
        <w:t>, 143.</w:t>
      </w:r>
    </w:p>
    <w:p w:rsidR="00866896" w:rsidRPr="00C07923" w:rsidRDefault="00866896" w:rsidP="00866896">
      <w:pPr>
        <w:spacing w:line="480" w:lineRule="auto"/>
        <w:ind w:left="720" w:hanging="720"/>
        <w:rPr>
          <w:rFonts w:ascii="Times New Roman" w:hAnsi="Times New Roman" w:cs="Times New Roman"/>
          <w:sz w:val="24"/>
          <w:szCs w:val="24"/>
        </w:rPr>
      </w:pPr>
      <w:r w:rsidRPr="00C07923">
        <w:rPr>
          <w:rFonts w:ascii="Times New Roman" w:hAnsi="Times New Roman" w:cs="Times New Roman"/>
          <w:color w:val="222222"/>
          <w:sz w:val="24"/>
          <w:szCs w:val="24"/>
          <w:shd w:val="clear" w:color="auto" w:fill="FFFFFF"/>
        </w:rPr>
        <w:t>Ryan, A. M., Krinsky, S., Maurer, K. A., &amp; Dimick, J. B. (2017). Changes in hospital quality associated with hospital value-based purchasing. </w:t>
      </w:r>
      <w:r w:rsidRPr="00C07923">
        <w:rPr>
          <w:rFonts w:ascii="Times New Roman" w:hAnsi="Times New Roman" w:cs="Times New Roman"/>
          <w:i/>
          <w:iCs/>
          <w:color w:val="222222"/>
          <w:sz w:val="24"/>
          <w:szCs w:val="24"/>
          <w:shd w:val="clear" w:color="auto" w:fill="FFFFFF"/>
        </w:rPr>
        <w:t>New England Journal of Medicine</w:t>
      </w:r>
      <w:r w:rsidRPr="00C07923">
        <w:rPr>
          <w:rFonts w:ascii="Times New Roman" w:hAnsi="Times New Roman" w:cs="Times New Roman"/>
          <w:color w:val="222222"/>
          <w:sz w:val="24"/>
          <w:szCs w:val="24"/>
          <w:shd w:val="clear" w:color="auto" w:fill="FFFFFF"/>
        </w:rPr>
        <w:t>, </w:t>
      </w:r>
      <w:r w:rsidRPr="00C07923">
        <w:rPr>
          <w:rFonts w:ascii="Times New Roman" w:hAnsi="Times New Roman" w:cs="Times New Roman"/>
          <w:i/>
          <w:iCs/>
          <w:color w:val="222222"/>
          <w:sz w:val="24"/>
          <w:szCs w:val="24"/>
          <w:shd w:val="clear" w:color="auto" w:fill="FFFFFF"/>
        </w:rPr>
        <w:t>376</w:t>
      </w:r>
      <w:r w:rsidRPr="00C07923">
        <w:rPr>
          <w:rFonts w:ascii="Times New Roman" w:hAnsi="Times New Roman" w:cs="Times New Roman"/>
          <w:color w:val="222222"/>
          <w:sz w:val="24"/>
          <w:szCs w:val="24"/>
          <w:shd w:val="clear" w:color="auto" w:fill="FFFFFF"/>
        </w:rPr>
        <w:t>(24), 2358-2366.</w:t>
      </w:r>
    </w:p>
    <w:sectPr w:rsidR="00866896" w:rsidRPr="00C07923" w:rsidSect="00C07923">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0FB9" w:rsidRDefault="00A10FB9" w:rsidP="00C07923">
      <w:pPr>
        <w:spacing w:after="0" w:line="240" w:lineRule="auto"/>
      </w:pPr>
      <w:r>
        <w:separator/>
      </w:r>
    </w:p>
  </w:endnote>
  <w:endnote w:type="continuationSeparator" w:id="1">
    <w:p w:rsidR="00A10FB9" w:rsidRDefault="00A10FB9" w:rsidP="00C07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0FB9" w:rsidRDefault="00A10FB9" w:rsidP="00C07923">
      <w:pPr>
        <w:spacing w:after="0" w:line="240" w:lineRule="auto"/>
      </w:pPr>
      <w:r>
        <w:separator/>
      </w:r>
    </w:p>
  </w:footnote>
  <w:footnote w:type="continuationSeparator" w:id="1">
    <w:p w:rsidR="00A10FB9" w:rsidRDefault="00A10FB9" w:rsidP="00C079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23" w:rsidRPr="00C07923" w:rsidRDefault="00C07923">
    <w:pPr>
      <w:pStyle w:val="Header"/>
      <w:rPr>
        <w:rFonts w:ascii="Times New Roman" w:hAnsi="Times New Roman" w:cs="Times New Roman"/>
        <w:sz w:val="24"/>
        <w:szCs w:val="24"/>
      </w:rPr>
    </w:pPr>
    <w:r w:rsidRPr="00C07923">
      <w:rPr>
        <w:rFonts w:ascii="Times New Roman" w:hAnsi="Times New Roman" w:cs="Times New Roman"/>
        <w:sz w:val="24"/>
        <w:szCs w:val="24"/>
      </w:rPr>
      <w:t xml:space="preserve">Running Head: </w:t>
    </w:r>
    <w:r w:rsidRPr="00C07923">
      <w:rPr>
        <w:rFonts w:ascii="Times New Roman" w:hAnsi="Times New Roman" w:cs="Times New Roman"/>
        <w:bCs/>
        <w:sz w:val="24"/>
        <w:szCs w:val="24"/>
      </w:rPr>
      <w:t>CONTINUOUS QUALITY IMPROVEMENT IN HEALTH CARE.</w:t>
    </w:r>
    <w:r w:rsidRPr="00C07923">
      <w:rPr>
        <w:rFonts w:ascii="Times New Roman" w:hAnsi="Times New Roman" w:cs="Times New Roman"/>
        <w:bCs/>
        <w:sz w:val="24"/>
        <w:szCs w:val="24"/>
      </w:rPr>
      <w:tab/>
    </w:r>
    <w:sdt>
      <w:sdtPr>
        <w:rPr>
          <w:rFonts w:ascii="Times New Roman" w:hAnsi="Times New Roman" w:cs="Times New Roman"/>
          <w:sz w:val="24"/>
          <w:szCs w:val="24"/>
        </w:rPr>
        <w:id w:val="216947923"/>
        <w:docPartObj>
          <w:docPartGallery w:val="Page Numbers (Top of Page)"/>
          <w:docPartUnique/>
        </w:docPartObj>
      </w:sdtPr>
      <w:sdtEndPr>
        <w:rPr>
          <w:noProof/>
        </w:rPr>
      </w:sdtEndPr>
      <w:sdtContent>
        <w:r w:rsidR="00596D55" w:rsidRPr="00C07923">
          <w:rPr>
            <w:rFonts w:ascii="Times New Roman" w:hAnsi="Times New Roman" w:cs="Times New Roman"/>
            <w:sz w:val="24"/>
            <w:szCs w:val="24"/>
          </w:rPr>
          <w:fldChar w:fldCharType="begin"/>
        </w:r>
        <w:r w:rsidRPr="00C07923">
          <w:rPr>
            <w:rFonts w:ascii="Times New Roman" w:hAnsi="Times New Roman" w:cs="Times New Roman"/>
            <w:sz w:val="24"/>
            <w:szCs w:val="24"/>
          </w:rPr>
          <w:instrText xml:space="preserve"> PAGE   \* MERGEFORMAT </w:instrText>
        </w:r>
        <w:r w:rsidR="00596D55" w:rsidRPr="00C07923">
          <w:rPr>
            <w:rFonts w:ascii="Times New Roman" w:hAnsi="Times New Roman" w:cs="Times New Roman"/>
            <w:sz w:val="24"/>
            <w:szCs w:val="24"/>
          </w:rPr>
          <w:fldChar w:fldCharType="separate"/>
        </w:r>
        <w:r w:rsidR="00F7110E">
          <w:rPr>
            <w:rFonts w:ascii="Times New Roman" w:hAnsi="Times New Roman" w:cs="Times New Roman"/>
            <w:noProof/>
            <w:sz w:val="24"/>
            <w:szCs w:val="24"/>
          </w:rPr>
          <w:t>1</w:t>
        </w:r>
        <w:r w:rsidR="00596D55" w:rsidRPr="00C07923">
          <w:rPr>
            <w:rFonts w:ascii="Times New Roman" w:hAnsi="Times New Roman" w:cs="Times New Roman"/>
            <w:noProof/>
            <w:sz w:val="24"/>
            <w:szCs w:val="24"/>
          </w:rPr>
          <w:fldChar w:fldCharType="end"/>
        </w:r>
      </w:sdtContent>
    </w:sdt>
  </w:p>
  <w:p w:rsidR="00C07923" w:rsidRPr="00C07923" w:rsidRDefault="00C0792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4D75"/>
    <w:rsid w:val="00006BEA"/>
    <w:rsid w:val="00040B8D"/>
    <w:rsid w:val="00095678"/>
    <w:rsid w:val="000B433F"/>
    <w:rsid w:val="001A3C4B"/>
    <w:rsid w:val="001E71F4"/>
    <w:rsid w:val="0025563E"/>
    <w:rsid w:val="00290C1F"/>
    <w:rsid w:val="00313CE7"/>
    <w:rsid w:val="00337434"/>
    <w:rsid w:val="00351E69"/>
    <w:rsid w:val="0037778A"/>
    <w:rsid w:val="003963B4"/>
    <w:rsid w:val="003B3F96"/>
    <w:rsid w:val="00460F3E"/>
    <w:rsid w:val="004F0D64"/>
    <w:rsid w:val="00596D55"/>
    <w:rsid w:val="005B0048"/>
    <w:rsid w:val="005B70EB"/>
    <w:rsid w:val="005D0661"/>
    <w:rsid w:val="00614AD9"/>
    <w:rsid w:val="006561E2"/>
    <w:rsid w:val="00663514"/>
    <w:rsid w:val="00683716"/>
    <w:rsid w:val="00684775"/>
    <w:rsid w:val="006B4D75"/>
    <w:rsid w:val="007137B9"/>
    <w:rsid w:val="00746D41"/>
    <w:rsid w:val="00813C95"/>
    <w:rsid w:val="00830607"/>
    <w:rsid w:val="0084536F"/>
    <w:rsid w:val="00866896"/>
    <w:rsid w:val="008A006E"/>
    <w:rsid w:val="008B35CD"/>
    <w:rsid w:val="009951A2"/>
    <w:rsid w:val="009C5FA6"/>
    <w:rsid w:val="009D0FEA"/>
    <w:rsid w:val="00A10FB9"/>
    <w:rsid w:val="00A155BD"/>
    <w:rsid w:val="00AD3996"/>
    <w:rsid w:val="00B02BC0"/>
    <w:rsid w:val="00BC7486"/>
    <w:rsid w:val="00C02CA0"/>
    <w:rsid w:val="00C07923"/>
    <w:rsid w:val="00C65466"/>
    <w:rsid w:val="00CC55E1"/>
    <w:rsid w:val="00CD6CED"/>
    <w:rsid w:val="00D4171A"/>
    <w:rsid w:val="00D72DD4"/>
    <w:rsid w:val="00D73499"/>
    <w:rsid w:val="00DD1434"/>
    <w:rsid w:val="00DF4B80"/>
    <w:rsid w:val="00E167D1"/>
    <w:rsid w:val="00EC09D5"/>
    <w:rsid w:val="00EC258B"/>
    <w:rsid w:val="00EC3228"/>
    <w:rsid w:val="00EC4381"/>
    <w:rsid w:val="00EC6423"/>
    <w:rsid w:val="00F7110E"/>
    <w:rsid w:val="00FA6B37"/>
    <w:rsid w:val="00FC01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D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rsid w:val="006B4D75"/>
    <w:rPr>
      <w:rFonts w:ascii="Arial" w:hAnsi="Arial"/>
      <w:b/>
      <w:bCs/>
      <w:lang w:val="en-US"/>
    </w:rPr>
  </w:style>
  <w:style w:type="paragraph" w:customStyle="1" w:styleId="AssignmentsLevel1">
    <w:name w:val="Assignments Level 1"/>
    <w:rsid w:val="006B4D75"/>
    <w:pPr>
      <w:widowControl w:val="0"/>
      <w:pBdr>
        <w:top w:val="nil"/>
        <w:left w:val="nil"/>
        <w:bottom w:val="nil"/>
        <w:right w:val="nil"/>
        <w:between w:val="nil"/>
        <w:bar w:val="nil"/>
      </w:pBdr>
      <w:spacing w:after="0" w:line="240" w:lineRule="auto"/>
    </w:pPr>
    <w:rPr>
      <w:rFonts w:ascii="Arial" w:eastAsia="Arial" w:hAnsi="Arial" w:cs="Arial"/>
      <w:color w:val="000000"/>
      <w:sz w:val="20"/>
      <w:szCs w:val="20"/>
      <w:u w:color="000000"/>
      <w:bdr w:val="nil"/>
    </w:rPr>
  </w:style>
  <w:style w:type="paragraph" w:styleId="Header">
    <w:name w:val="header"/>
    <w:basedOn w:val="Normal"/>
    <w:link w:val="HeaderChar"/>
    <w:uiPriority w:val="99"/>
    <w:unhideWhenUsed/>
    <w:rsid w:val="00C07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923"/>
  </w:style>
  <w:style w:type="paragraph" w:styleId="Footer">
    <w:name w:val="footer"/>
    <w:basedOn w:val="Normal"/>
    <w:link w:val="FooterChar"/>
    <w:uiPriority w:val="99"/>
    <w:unhideWhenUsed/>
    <w:rsid w:val="00C07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9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2019-01-19T07:37:00Z</dcterms:created>
  <dcterms:modified xsi:type="dcterms:W3CDTF">2019-01-19T07:37:00Z</dcterms:modified>
</cp:coreProperties>
</file>